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C7961D1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EA7EEC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E7792" w:rsidRPr="003E7792">
        <w:rPr>
          <w:rFonts w:ascii="Arial" w:hAnsi="Arial" w:cs="Arial"/>
          <w:b/>
          <w:bCs/>
          <w:color w:val="000000" w:themeColor="text1"/>
          <w:sz w:val="26"/>
          <w:szCs w:val="26"/>
        </w:rPr>
        <w:t>S2-2408345</w:t>
      </w:r>
    </w:p>
    <w:p w14:paraId="3E6B4129" w14:textId="78F9D0E3" w:rsidR="00463675" w:rsidRPr="001D61E6" w:rsidRDefault="00AA676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NL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19-23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  <w:r w:rsidR="001D61E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</w:t>
      </w:r>
      <w:r w:rsidR="00D30617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66A0F3A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3A11C4">
        <w:rPr>
          <w:color w:val="FF0000"/>
        </w:rPr>
        <w:t>[Draft]</w:t>
      </w:r>
      <w:r w:rsidR="002965B7">
        <w:rPr>
          <w:color w:val="0D0D0D"/>
        </w:rPr>
        <w:t xml:space="preserve"> </w:t>
      </w:r>
      <w:r w:rsidR="00BE7A2C" w:rsidRPr="00BE7A2C">
        <w:rPr>
          <w:color w:val="0D0D0D"/>
        </w:rPr>
        <w:t>Reply LS on</w:t>
      </w:r>
      <w:r w:rsidR="000C7A91" w:rsidRPr="000C7A91">
        <w:rPr>
          <w:color w:val="0D0D0D"/>
        </w:rPr>
        <w:t xml:space="preserve"> multi-modality awareness at RAN</w:t>
      </w:r>
    </w:p>
    <w:p w14:paraId="723DDC09" w14:textId="743B6DD0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 xml:space="preserve">Reply LS on </w:t>
      </w:r>
      <w:r w:rsidR="00E100D7" w:rsidRPr="00E100D7">
        <w:rPr>
          <w:bCs w:val="0"/>
        </w:rPr>
        <w:t>multi-modality awareness at RAN</w:t>
      </w:r>
    </w:p>
    <w:p w14:paraId="4A2F403A" w14:textId="147941A8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736E6">
        <w:t>19</w:t>
      </w:r>
    </w:p>
    <w:p w14:paraId="11BFCDC2" w14:textId="7086973B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6B790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3E71FC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</w:t>
      </w:r>
    </w:p>
    <w:p w14:paraId="6E0CADF1" w14:textId="22A95DE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CE6530F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44C3B">
        <w:rPr>
          <w:b w:val="0"/>
          <w:bCs/>
          <w:color w:val="000000"/>
          <w:lang w:eastAsia="zh-CN"/>
        </w:rPr>
        <w:t>Yixue</w:t>
      </w:r>
      <w:r w:rsidR="00C901E2" w:rsidRPr="00C901E2">
        <w:rPr>
          <w:b w:val="0"/>
          <w:bCs/>
          <w:color w:val="000000"/>
          <w:lang w:eastAsia="zh-CN"/>
        </w:rPr>
        <w:t xml:space="preserve"> </w:t>
      </w:r>
      <w:r w:rsidR="00044C3B">
        <w:rPr>
          <w:b w:val="0"/>
          <w:bCs/>
          <w:color w:val="000000"/>
          <w:lang w:eastAsia="zh-CN"/>
        </w:rPr>
        <w:t>Lei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18EFF79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44C3B">
        <w:rPr>
          <w:b w:val="0"/>
          <w:bCs/>
          <w:color w:val="000000"/>
          <w:lang w:eastAsia="zh-CN"/>
        </w:rPr>
        <w:t>yixuelei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044C3B">
        <w:rPr>
          <w:b w:val="0"/>
          <w:bCs/>
          <w:color w:val="000000"/>
        </w:rPr>
        <w:t>tencent</w:t>
      </w:r>
      <w:proofErr w:type="spellEnd"/>
      <w:r w:rsidR="002965B7" w:rsidRPr="00641C7C">
        <w:rPr>
          <w:b w:val="0"/>
          <w:bCs/>
          <w:color w:val="000000"/>
        </w:rPr>
        <w:t xml:space="preserve"> </w:t>
      </w:r>
      <w:r w:rsidR="00CE02D2">
        <w:rPr>
          <w:b w:val="0"/>
          <w:bCs/>
          <w:color w:val="000000"/>
        </w:rPr>
        <w:t>DOT c</w:t>
      </w:r>
      <w:r w:rsidR="00044C3B">
        <w:rPr>
          <w:b w:val="0"/>
          <w:bCs/>
          <w:color w:val="000000"/>
        </w:rPr>
        <w:t>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C058C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B8923B5" w:rsidR="00A46486" w:rsidRDefault="00E10A01" w:rsidP="00E10A01">
      <w:pPr>
        <w:ind w:left="54"/>
        <w:rPr>
          <w:rFonts w:ascii="Arial" w:hAnsi="Arial" w:cs="Arial"/>
        </w:rPr>
      </w:pPr>
      <w:r w:rsidRPr="00E10A01">
        <w:rPr>
          <w:rFonts w:ascii="Arial" w:hAnsi="Arial" w:cs="Arial"/>
        </w:rPr>
        <w:t>SA2 thanks RAN2 LS on multi-modality awareness at RAN. SA2 would like to inform RAN2 the following:</w:t>
      </w:r>
    </w:p>
    <w:p w14:paraId="7C1AFB40" w14:textId="02E27FE8" w:rsidR="00E10A01" w:rsidRDefault="00E10A01" w:rsidP="005E596F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DengXian" w:hAnsi="Arial" w:cs="Arial"/>
          <w:lang w:eastAsia="zh-CN"/>
        </w:rPr>
      </w:pPr>
      <w:bookmarkStart w:id="0" w:name="_Hlk164340234"/>
      <w:bookmarkStart w:id="1" w:name="_Hlk164248013"/>
      <w:r>
        <w:rPr>
          <w:rFonts w:ascii="Arial" w:eastAsia="DengXian" w:hAnsi="Arial" w:cs="Arial"/>
          <w:lang w:eastAsia="zh-CN"/>
        </w:rPr>
        <w:t xml:space="preserve">SA2 </w:t>
      </w:r>
      <w:r w:rsidR="00044C3B">
        <w:rPr>
          <w:rFonts w:ascii="Arial" w:eastAsia="DengXian" w:hAnsi="Arial" w:cs="Arial"/>
          <w:lang w:eastAsia="zh-CN"/>
        </w:rPr>
        <w:t xml:space="preserve">has </w:t>
      </w:r>
      <w:r>
        <w:rPr>
          <w:rFonts w:ascii="Arial" w:eastAsia="DengXian" w:hAnsi="Arial" w:cs="Arial"/>
          <w:lang w:eastAsia="zh-CN"/>
        </w:rPr>
        <w:t>specified</w:t>
      </w:r>
      <w:r w:rsidR="00044C3B">
        <w:rPr>
          <w:rFonts w:ascii="Arial" w:eastAsia="DengXian" w:hAnsi="Arial" w:cs="Arial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Multi-modal Service ID </w:t>
      </w:r>
      <w:r w:rsidR="00044C3B">
        <w:rPr>
          <w:rFonts w:ascii="Arial" w:eastAsia="DengXian" w:hAnsi="Arial" w:cs="Arial"/>
          <w:lang w:eastAsia="zh-CN"/>
        </w:rPr>
        <w:t>in Rel-18</w:t>
      </w:r>
      <w:r>
        <w:rPr>
          <w:rFonts w:ascii="Arial" w:eastAsia="DengXian" w:hAnsi="Arial" w:cs="Arial"/>
          <w:lang w:eastAsia="zh-CN"/>
        </w:rPr>
        <w:t>, see 23.501 clause 5.37.2 for details</w:t>
      </w:r>
      <w:r w:rsidR="00044C3B">
        <w:rPr>
          <w:rFonts w:ascii="Arial" w:eastAsia="DengXian" w:hAnsi="Arial" w:cs="Arial"/>
          <w:lang w:eastAsia="zh-CN"/>
        </w:rPr>
        <w:t xml:space="preserve">, which can indicate </w:t>
      </w:r>
      <w:r w:rsidR="00383C9B">
        <w:rPr>
          <w:rFonts w:ascii="Arial" w:eastAsia="DengXian" w:hAnsi="Arial" w:cs="Arial" w:hint="eastAsia"/>
          <w:lang w:eastAsia="zh-CN"/>
        </w:rPr>
        <w:t xml:space="preserve">that </w:t>
      </w:r>
      <w:r w:rsidR="00044C3B">
        <w:rPr>
          <w:rFonts w:ascii="Arial" w:eastAsia="DengXian" w:hAnsi="Arial" w:cs="Arial"/>
          <w:lang w:eastAsia="zh-CN"/>
        </w:rPr>
        <w:t>certain multi-modal QoS flows belong to the same XRM service.</w:t>
      </w:r>
      <w:r w:rsidR="00383C9B">
        <w:rPr>
          <w:rFonts w:ascii="Arial" w:eastAsia="DengXian" w:hAnsi="Arial" w:cs="Arial"/>
          <w:lang w:eastAsia="zh-CN"/>
        </w:rPr>
        <w:t xml:space="preserve"> </w:t>
      </w:r>
    </w:p>
    <w:p w14:paraId="3225CDDF" w14:textId="6865DF8C" w:rsidR="00E10A01" w:rsidRPr="00E3674A" w:rsidRDefault="00044C3B" w:rsidP="005E596F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think it is feasible to provide the Multi-modal Service ID to </w:t>
      </w:r>
      <w:r w:rsidR="00E10A01" w:rsidRPr="00E3674A">
        <w:rPr>
          <w:rFonts w:ascii="Arial" w:eastAsia="DengXian" w:hAnsi="Arial" w:cs="Arial"/>
          <w:lang w:eastAsia="zh-CN"/>
        </w:rPr>
        <w:t>NG-RAN</w:t>
      </w:r>
      <w:r w:rsidR="00E10A01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to assist RAN to identify the QoS</w:t>
      </w:r>
      <w:r w:rsidR="00F65C70" w:rsidRPr="00F65C70">
        <w:rPr>
          <w:rFonts w:ascii="Arial" w:eastAsia="DengXian" w:hAnsi="Arial" w:cs="Arial"/>
          <w:lang w:eastAsia="zh-CN"/>
        </w:rPr>
        <w:t xml:space="preserve"> flows belonging t</w:t>
      </w:r>
      <w:r w:rsidR="00F65C70">
        <w:rPr>
          <w:rFonts w:ascii="Arial" w:eastAsia="DengXian" w:hAnsi="Arial" w:cs="Arial"/>
          <w:lang w:eastAsia="zh-CN"/>
        </w:rPr>
        <w:t xml:space="preserve">o the same </w:t>
      </w:r>
      <w:r>
        <w:rPr>
          <w:rFonts w:ascii="Arial" w:eastAsia="DengXian" w:hAnsi="Arial" w:cs="Arial"/>
          <w:lang w:eastAsia="zh-CN"/>
        </w:rPr>
        <w:t>XRM</w:t>
      </w:r>
      <w:r w:rsidR="00F65C70">
        <w:rPr>
          <w:rFonts w:ascii="Arial" w:eastAsia="DengXian" w:hAnsi="Arial" w:cs="Arial"/>
          <w:lang w:eastAsia="zh-CN"/>
        </w:rPr>
        <w:t xml:space="preserve"> services</w:t>
      </w:r>
      <w:r>
        <w:rPr>
          <w:rFonts w:ascii="Arial" w:eastAsia="DengXian" w:hAnsi="Arial" w:cs="Arial"/>
          <w:lang w:eastAsia="zh-CN"/>
        </w:rPr>
        <w:t xml:space="preserve"> which may have the same</w:t>
      </w:r>
      <w:r w:rsidR="00383C9B">
        <w:rPr>
          <w:rFonts w:ascii="Arial" w:eastAsia="DengXian" w:hAnsi="Arial" w:cs="Arial" w:hint="eastAsia"/>
          <w:lang w:eastAsia="zh-CN"/>
        </w:rPr>
        <w:t xml:space="preserve"> or</w:t>
      </w:r>
      <w:r w:rsidR="00383C9B">
        <w:rPr>
          <w:rFonts w:ascii="Arial" w:eastAsia="DengXian" w:hAnsi="Arial" w:cs="Arial"/>
          <w:lang w:val="en-US" w:eastAsia="zh-CN"/>
        </w:rPr>
        <w:t xml:space="preserve"> close</w:t>
      </w:r>
      <w:r>
        <w:rPr>
          <w:rFonts w:ascii="Arial" w:eastAsia="DengXian" w:hAnsi="Arial" w:cs="Arial"/>
          <w:lang w:eastAsia="zh-CN"/>
        </w:rPr>
        <w:t xml:space="preserve"> synchronization requirement</w:t>
      </w:r>
      <w:r w:rsidR="00383C9B">
        <w:rPr>
          <w:rFonts w:ascii="Arial" w:eastAsia="DengXian" w:hAnsi="Arial" w:cs="Arial"/>
          <w:lang w:eastAsia="zh-CN"/>
        </w:rPr>
        <w:t xml:space="preserve"> if RAN2 needs it</w:t>
      </w:r>
      <w:r w:rsidR="00E10A01" w:rsidRPr="00E3674A">
        <w:rPr>
          <w:rFonts w:ascii="Arial" w:eastAsia="DengXian" w:hAnsi="Arial" w:cs="Arial"/>
          <w:lang w:eastAsia="zh-CN"/>
        </w:rPr>
        <w:t>.</w:t>
      </w:r>
    </w:p>
    <w:p w14:paraId="2CF2F6F4" w14:textId="1E0AF3F8" w:rsidR="006A447F" w:rsidRPr="00383C9B" w:rsidRDefault="00C16276" w:rsidP="00383C9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So far, </w:t>
      </w:r>
      <w:r w:rsidR="00383C9B">
        <w:rPr>
          <w:rFonts w:ascii="Arial" w:eastAsia="DengXian" w:hAnsi="Arial" w:cs="Arial"/>
          <w:lang w:eastAsia="zh-CN"/>
        </w:rPr>
        <w:t xml:space="preserve">SA2 have </w:t>
      </w:r>
      <w:r>
        <w:rPr>
          <w:rFonts w:ascii="Arial" w:eastAsia="DengXian" w:hAnsi="Arial" w:cs="Arial"/>
          <w:lang w:eastAsia="zh-CN"/>
        </w:rPr>
        <w:t>not yet specifically</w:t>
      </w:r>
      <w:r w:rsidR="00383C9B">
        <w:rPr>
          <w:rFonts w:ascii="Arial" w:eastAsia="DengXian" w:hAnsi="Arial" w:cs="Arial"/>
          <w:lang w:eastAsia="zh-CN"/>
        </w:rPr>
        <w:t xml:space="preserve"> work </w:t>
      </w:r>
      <w:r>
        <w:rPr>
          <w:rFonts w:ascii="Arial" w:eastAsia="DengXian" w:hAnsi="Arial" w:cs="Arial"/>
          <w:lang w:eastAsia="zh-CN"/>
        </w:rPr>
        <w:t>discuss the</w:t>
      </w:r>
      <w:r w:rsidR="00383C9B">
        <w:rPr>
          <w:rFonts w:ascii="Arial" w:eastAsia="DengXian" w:hAnsi="Arial" w:cs="Arial"/>
          <w:lang w:eastAsia="zh-CN"/>
        </w:rPr>
        <w:t xml:space="preserve"> synchronization thresholds</w:t>
      </w:r>
      <w:r>
        <w:rPr>
          <w:rFonts w:ascii="Arial" w:eastAsia="DengXian" w:hAnsi="Arial" w:cs="Arial"/>
          <w:lang w:eastAsia="zh-CN"/>
        </w:rPr>
        <w:t>.</w:t>
      </w:r>
      <w:r w:rsidR="00383C9B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 </w:t>
      </w:r>
      <w:r w:rsidR="00383C9B">
        <w:rPr>
          <w:rFonts w:ascii="Arial" w:eastAsia="DengXian" w:hAnsi="Arial" w:cs="Arial"/>
          <w:lang w:eastAsia="zh-CN"/>
        </w:rPr>
        <w:t>However, f</w:t>
      </w:r>
      <w:r w:rsidR="005E596F" w:rsidRPr="00383C9B">
        <w:rPr>
          <w:rFonts w:ascii="Arial" w:eastAsia="DengXian" w:hAnsi="Arial" w:cs="Arial"/>
          <w:lang w:eastAsia="zh-CN"/>
        </w:rPr>
        <w:t>rom end-to-end QoS perspective, SA2 think that</w:t>
      </w:r>
      <w:r w:rsidR="00383C9B" w:rsidRPr="00383C9B">
        <w:rPr>
          <w:rFonts w:ascii="Arial" w:eastAsia="DengXian" w:hAnsi="Arial" w:cs="Arial"/>
          <w:lang w:eastAsia="zh-CN"/>
        </w:rPr>
        <w:t xml:space="preserve"> whether the synchronization requirement</w:t>
      </w:r>
      <w:r w:rsidR="005E596F" w:rsidRPr="00383C9B">
        <w:rPr>
          <w:rFonts w:ascii="Arial" w:eastAsia="DengXian" w:hAnsi="Arial" w:cs="Arial"/>
          <w:lang w:eastAsia="zh-CN"/>
        </w:rPr>
        <w:t xml:space="preserve"> </w:t>
      </w:r>
      <w:r w:rsidR="00383C9B" w:rsidRPr="00383C9B">
        <w:rPr>
          <w:rFonts w:ascii="Arial" w:eastAsia="DengXian" w:hAnsi="Arial" w:cs="Arial"/>
          <w:lang w:eastAsia="zh-CN"/>
        </w:rPr>
        <w:t xml:space="preserve">can be met </w:t>
      </w:r>
      <w:r w:rsidR="005E596F" w:rsidRPr="00383C9B">
        <w:rPr>
          <w:rFonts w:ascii="Arial" w:eastAsia="DengXian" w:hAnsi="Arial" w:cs="Arial"/>
          <w:lang w:eastAsia="zh-CN"/>
        </w:rPr>
        <w:t xml:space="preserve">is </w:t>
      </w:r>
      <w:r w:rsidR="00383C9B" w:rsidRPr="00383C9B">
        <w:rPr>
          <w:rFonts w:ascii="Arial" w:eastAsia="DengXian" w:hAnsi="Arial" w:cs="Arial"/>
          <w:lang w:eastAsia="zh-CN"/>
        </w:rPr>
        <w:t>subject</w:t>
      </w:r>
      <w:r w:rsidR="005E596F" w:rsidRPr="00383C9B">
        <w:rPr>
          <w:rFonts w:ascii="Arial" w:eastAsia="DengXian" w:hAnsi="Arial" w:cs="Arial"/>
          <w:lang w:eastAsia="zh-CN"/>
        </w:rPr>
        <w:t xml:space="preserve"> whether the CN-PDB and AN-PDB can be guaranteed and</w:t>
      </w:r>
      <w:r>
        <w:rPr>
          <w:rFonts w:ascii="Arial" w:eastAsia="DengXian" w:hAnsi="Arial" w:cs="Arial"/>
          <w:lang w:eastAsia="zh-CN"/>
        </w:rPr>
        <w:t>/or</w:t>
      </w:r>
      <w:r w:rsidR="005E596F" w:rsidRPr="00383C9B">
        <w:rPr>
          <w:rFonts w:ascii="Arial" w:eastAsia="DengXian" w:hAnsi="Arial" w:cs="Arial"/>
          <w:lang w:eastAsia="zh-CN"/>
        </w:rPr>
        <w:t xml:space="preserve"> whether the </w:t>
      </w:r>
      <w:r>
        <w:rPr>
          <w:rFonts w:ascii="Arial" w:eastAsia="DengXian" w:hAnsi="Arial" w:cs="Arial"/>
          <w:lang w:eastAsia="zh-CN"/>
        </w:rPr>
        <w:t>packet delay variation between UE and NG-RAN</w:t>
      </w:r>
      <w:r w:rsidR="005E596F" w:rsidRPr="00383C9B">
        <w:rPr>
          <w:rFonts w:ascii="Arial" w:eastAsia="DengXian" w:hAnsi="Arial" w:cs="Arial"/>
          <w:lang w:eastAsia="zh-CN"/>
        </w:rPr>
        <w:t xml:space="preserve"> requirement can be guaranteed or not.  </w:t>
      </w:r>
      <w:r>
        <w:rPr>
          <w:rFonts w:ascii="Arial" w:eastAsia="DengXian" w:hAnsi="Arial" w:cs="Arial"/>
          <w:lang w:eastAsia="zh-CN"/>
        </w:rPr>
        <w:t>I</w:t>
      </w:r>
      <w:r w:rsidR="005E596F" w:rsidRPr="00383C9B">
        <w:rPr>
          <w:rFonts w:ascii="Arial" w:eastAsia="DengXian" w:hAnsi="Arial" w:cs="Arial"/>
          <w:lang w:eastAsia="zh-CN"/>
        </w:rPr>
        <w:t xml:space="preserve">f the AN-PDB can be fulfilled by NG-RAN and </w:t>
      </w:r>
      <w:r>
        <w:rPr>
          <w:rFonts w:ascii="Arial" w:eastAsia="DengXian" w:hAnsi="Arial" w:cs="Arial"/>
          <w:lang w:eastAsia="zh-CN"/>
        </w:rPr>
        <w:t xml:space="preserve">the packet delay variation for different QoS flows between UE and </w:t>
      </w:r>
      <w:r w:rsidR="005E596F" w:rsidRPr="00383C9B">
        <w:rPr>
          <w:rFonts w:ascii="Arial" w:eastAsia="DengXian" w:hAnsi="Arial" w:cs="Arial"/>
          <w:lang w:eastAsia="zh-CN"/>
        </w:rPr>
        <w:t>NG-RAN</w:t>
      </w:r>
      <w:r>
        <w:rPr>
          <w:rFonts w:ascii="Arial" w:eastAsia="DengXian" w:hAnsi="Arial" w:cs="Arial"/>
          <w:lang w:eastAsia="zh-CN"/>
        </w:rPr>
        <w:t xml:space="preserve"> can be controlled in a certain range</w:t>
      </w:r>
      <w:r w:rsidR="005E596F" w:rsidRPr="00383C9B">
        <w:rPr>
          <w:rFonts w:ascii="Arial" w:eastAsia="DengXian" w:hAnsi="Arial" w:cs="Arial"/>
          <w:lang w:eastAsia="zh-CN"/>
        </w:rPr>
        <w:t xml:space="preserve">, the 5G system has done </w:t>
      </w:r>
      <w:r w:rsidR="00383C9B" w:rsidRPr="00383C9B">
        <w:rPr>
          <w:rFonts w:ascii="Arial" w:eastAsia="DengXian" w:hAnsi="Arial" w:cs="Arial"/>
          <w:lang w:eastAsia="zh-CN"/>
        </w:rPr>
        <w:t>what it can</w:t>
      </w:r>
      <w:r w:rsidR="005E596F" w:rsidRPr="00383C9B">
        <w:rPr>
          <w:rFonts w:ascii="Arial" w:eastAsia="DengXian" w:hAnsi="Arial" w:cs="Arial"/>
          <w:lang w:eastAsia="zh-CN"/>
        </w:rPr>
        <w:t xml:space="preserve"> to meet the synchronization requirement.  Therefore, SA2 think </w:t>
      </w:r>
      <w:r w:rsidR="006B7901">
        <w:rPr>
          <w:rFonts w:ascii="Arial" w:eastAsia="DengXian" w:hAnsi="Arial" w:cs="Arial"/>
          <w:lang w:eastAsia="zh-CN"/>
        </w:rPr>
        <w:t xml:space="preserve">that in Rel-19, </w:t>
      </w:r>
      <w:r w:rsidR="003A11C4">
        <w:rPr>
          <w:rFonts w:ascii="Arial" w:eastAsia="DengXian" w:hAnsi="Arial" w:cs="Arial"/>
          <w:lang w:eastAsia="zh-CN"/>
        </w:rPr>
        <w:t>NG-RAN</w:t>
      </w:r>
      <w:r w:rsidR="005E596F" w:rsidRPr="00383C9B">
        <w:rPr>
          <w:rFonts w:ascii="Arial" w:eastAsia="DengXian" w:hAnsi="Arial" w:cs="Arial"/>
          <w:lang w:eastAsia="zh-CN"/>
        </w:rPr>
        <w:t xml:space="preserve"> </w:t>
      </w:r>
      <w:r w:rsidR="003A11C4">
        <w:rPr>
          <w:rFonts w:ascii="Arial" w:eastAsia="DengXian" w:hAnsi="Arial" w:cs="Arial"/>
          <w:lang w:eastAsia="zh-CN"/>
        </w:rPr>
        <w:t>can</w:t>
      </w:r>
      <w:r w:rsidR="005E596F" w:rsidRPr="00383C9B">
        <w:rPr>
          <w:rFonts w:ascii="Arial" w:eastAsia="DengXian" w:hAnsi="Arial" w:cs="Arial"/>
          <w:lang w:eastAsia="zh-CN"/>
        </w:rPr>
        <w:t xml:space="preserve"> </w:t>
      </w:r>
      <w:r w:rsidR="00383C9B" w:rsidRPr="00383C9B">
        <w:rPr>
          <w:rFonts w:ascii="Arial" w:eastAsia="DengXian" w:hAnsi="Arial" w:cs="Arial"/>
          <w:lang w:eastAsia="zh-CN"/>
        </w:rPr>
        <w:t>utilize</w:t>
      </w:r>
      <w:r w:rsidR="005E596F" w:rsidRPr="00383C9B">
        <w:rPr>
          <w:rFonts w:ascii="Arial" w:eastAsia="DengXian" w:hAnsi="Arial" w:cs="Arial"/>
          <w:lang w:eastAsia="zh-CN"/>
        </w:rPr>
        <w:t xml:space="preserve"> the </w:t>
      </w:r>
      <w:r>
        <w:rPr>
          <w:rFonts w:ascii="Arial" w:eastAsia="DengXian" w:hAnsi="Arial" w:cs="Arial"/>
          <w:lang w:eastAsia="zh-CN"/>
        </w:rPr>
        <w:t xml:space="preserve">existing </w:t>
      </w:r>
      <w:r w:rsidR="005E596F" w:rsidRPr="00383C9B">
        <w:rPr>
          <w:rFonts w:ascii="Arial" w:eastAsia="DengXian" w:hAnsi="Arial" w:cs="Arial"/>
          <w:lang w:eastAsia="zh-CN"/>
        </w:rPr>
        <w:t>QoS parameters</w:t>
      </w:r>
      <w:r w:rsidR="00383C9B" w:rsidRPr="00383C9B">
        <w:rPr>
          <w:rFonts w:ascii="Arial" w:eastAsia="DengXian" w:hAnsi="Arial" w:cs="Arial"/>
          <w:lang w:eastAsia="zh-CN"/>
        </w:rPr>
        <w:t xml:space="preserve"> (e.g. </w:t>
      </w:r>
      <w:r>
        <w:rPr>
          <w:rFonts w:ascii="Arial" w:eastAsia="DengXian" w:hAnsi="Arial" w:cs="Arial"/>
          <w:lang w:eastAsia="zh-CN"/>
        </w:rPr>
        <w:t>AN-</w:t>
      </w:r>
      <w:r w:rsidR="00383C9B" w:rsidRPr="00383C9B">
        <w:rPr>
          <w:rFonts w:ascii="Arial" w:eastAsia="DengXian" w:hAnsi="Arial" w:cs="Arial"/>
          <w:lang w:eastAsia="zh-CN"/>
        </w:rPr>
        <w:t>PDB)</w:t>
      </w:r>
      <w:r>
        <w:rPr>
          <w:rFonts w:ascii="Arial" w:eastAsia="DengXian" w:hAnsi="Arial" w:cs="Arial"/>
          <w:lang w:eastAsia="zh-CN"/>
        </w:rPr>
        <w:t xml:space="preserve"> </w:t>
      </w:r>
      <w:r w:rsidR="003A11C4">
        <w:rPr>
          <w:rFonts w:ascii="Arial" w:eastAsia="DengXian" w:hAnsi="Arial" w:cs="Arial"/>
          <w:lang w:eastAsia="zh-CN"/>
        </w:rPr>
        <w:t xml:space="preserve">from 5GC </w:t>
      </w:r>
      <w:r>
        <w:rPr>
          <w:rFonts w:ascii="Arial" w:eastAsia="DengXian" w:hAnsi="Arial" w:cs="Arial"/>
          <w:lang w:eastAsia="zh-CN"/>
        </w:rPr>
        <w:t xml:space="preserve">and </w:t>
      </w:r>
      <w:r w:rsidR="003A11C4">
        <w:rPr>
          <w:rFonts w:ascii="Arial" w:eastAsia="DengXian" w:hAnsi="Arial" w:cs="Arial"/>
          <w:lang w:eastAsia="zh-CN"/>
        </w:rPr>
        <w:t>utilize</w:t>
      </w:r>
      <w:r>
        <w:rPr>
          <w:rFonts w:ascii="Arial" w:eastAsia="DengXian" w:hAnsi="Arial" w:cs="Arial"/>
          <w:lang w:eastAsia="zh-CN"/>
        </w:rPr>
        <w:t xml:space="preserve"> other approaches without relying on additional QoS parameters from 5GC (e.g. synchronization thre</w:t>
      </w:r>
      <w:r w:rsidR="006B7901">
        <w:rPr>
          <w:rFonts w:ascii="Arial" w:eastAsia="DengXian" w:hAnsi="Arial" w:cs="Arial"/>
          <w:lang w:eastAsia="zh-CN"/>
        </w:rPr>
        <w:t>s</w:t>
      </w:r>
      <w:r>
        <w:rPr>
          <w:rFonts w:ascii="Arial" w:eastAsia="DengXian" w:hAnsi="Arial" w:cs="Arial"/>
          <w:lang w:eastAsia="zh-CN"/>
        </w:rPr>
        <w:t>holds), including implementation</w:t>
      </w:r>
      <w:r w:rsidR="003A11C4"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/>
          <w:lang w:eastAsia="zh-CN"/>
        </w:rPr>
        <w:t>based approaches, to guarantee the packet delay variation</w:t>
      </w:r>
      <w:r w:rsidR="003A11C4">
        <w:rPr>
          <w:rFonts w:ascii="Arial" w:eastAsia="DengXian" w:hAnsi="Arial" w:cs="Arial"/>
          <w:lang w:eastAsia="zh-CN"/>
        </w:rPr>
        <w:t xml:space="preserve"> between UE and NG-RAN</w:t>
      </w:r>
      <w:r>
        <w:rPr>
          <w:rFonts w:ascii="Arial" w:eastAsia="DengXian" w:hAnsi="Arial" w:cs="Arial"/>
          <w:lang w:eastAsia="zh-CN"/>
        </w:rPr>
        <w:t xml:space="preserve"> among different flows are not </w:t>
      </w:r>
      <w:r w:rsidR="003A11C4">
        <w:rPr>
          <w:rFonts w:ascii="Arial" w:eastAsia="DengXian" w:hAnsi="Arial" w:cs="Arial"/>
          <w:lang w:eastAsia="zh-CN"/>
        </w:rPr>
        <w:t>larger</w:t>
      </w:r>
      <w:r>
        <w:rPr>
          <w:rFonts w:ascii="Arial" w:eastAsia="DengXian" w:hAnsi="Arial" w:cs="Arial"/>
          <w:lang w:eastAsia="zh-CN"/>
        </w:rPr>
        <w:t xml:space="preserve"> than a certain range</w:t>
      </w:r>
      <w:bookmarkEnd w:id="0"/>
      <w:bookmarkEnd w:id="1"/>
      <w:r w:rsidR="006B7901">
        <w:rPr>
          <w:rFonts w:ascii="Arial" w:eastAsia="DengXian" w:hAnsi="Arial" w:cs="Arial"/>
          <w:lang w:eastAsia="zh-CN"/>
        </w:rPr>
        <w:t>, so that the synchronization requirements of different multi-modal flows can be met.</w:t>
      </w: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7DADB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3123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297CB0E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 xml:space="preserve">SA2 </w:t>
      </w:r>
      <w:r w:rsidR="001B7076">
        <w:rPr>
          <w:rFonts w:ascii="Arial" w:hAnsi="Arial" w:cs="Arial"/>
        </w:rPr>
        <w:t xml:space="preserve">kindly asks RAN2 </w:t>
      </w:r>
      <w:r w:rsidR="004A02F3">
        <w:rPr>
          <w:rFonts w:ascii="Arial" w:hAnsi="Arial" w:cs="Arial"/>
        </w:rPr>
        <w:t>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110BE2ED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5C7556">
        <w:rPr>
          <w:rFonts w:ascii="Arial" w:hAnsi="Arial" w:cs="Arial"/>
          <w:bCs/>
          <w:lang w:val="sv-FI"/>
        </w:rPr>
        <w:t>TSG-SA2 Meeting #165</w:t>
      </w:r>
      <w:r w:rsidRPr="005C7556">
        <w:rPr>
          <w:rFonts w:ascii="Arial" w:hAnsi="Arial" w:cs="Arial"/>
          <w:bCs/>
          <w:lang w:val="sv-FI"/>
        </w:rPr>
        <w:tab/>
      </w:r>
      <w:r w:rsidRPr="005C7556">
        <w:rPr>
          <w:rFonts w:ascii="Arial" w:hAnsi="Arial" w:cs="Arial"/>
          <w:bCs/>
          <w:lang w:val="sv-FI"/>
        </w:rPr>
        <w:tab/>
        <w:t>14-18 October 2024</w:t>
      </w:r>
      <w:r w:rsidRPr="005C7556">
        <w:rPr>
          <w:rFonts w:ascii="Arial" w:hAnsi="Arial" w:cs="Arial"/>
          <w:bCs/>
          <w:lang w:val="sv-FI"/>
        </w:rPr>
        <w:tab/>
      </w:r>
      <w:r w:rsidR="005C7556" w:rsidRPr="005C7556">
        <w:rPr>
          <w:rFonts w:ascii="Arial" w:hAnsi="Arial" w:cs="Arial"/>
          <w:bCs/>
          <w:lang w:val="sv-FI"/>
        </w:rPr>
        <w:t>Hyder</w:t>
      </w:r>
      <w:r w:rsidR="005C7556">
        <w:rPr>
          <w:rFonts w:ascii="Arial" w:hAnsi="Arial" w:cs="Arial"/>
          <w:bCs/>
          <w:lang w:val="sv-FI"/>
        </w:rPr>
        <w:t>abad, India</w:t>
      </w:r>
    </w:p>
    <w:p w14:paraId="4DEA4207" w14:textId="1CA31342" w:rsidR="005C7556" w:rsidRDefault="005C7556" w:rsidP="005C755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18-22</w:t>
      </w:r>
      <w:r>
        <w:rPr>
          <w:rFonts w:ascii="Arial" w:hAnsi="Arial" w:cs="Arial"/>
          <w:bCs/>
        </w:rPr>
        <w:t xml:space="preserve"> </w:t>
      </w:r>
      <w:r w:rsidR="00192E3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Orlando, FL, USA</w:t>
      </w: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31377" w14:textId="77777777" w:rsidR="00071049" w:rsidRDefault="00071049">
      <w:r>
        <w:separator/>
      </w:r>
    </w:p>
  </w:endnote>
  <w:endnote w:type="continuationSeparator" w:id="0">
    <w:p w14:paraId="748410C0" w14:textId="77777777" w:rsidR="00071049" w:rsidRDefault="0007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9CF53" w14:textId="77777777" w:rsidR="00071049" w:rsidRDefault="00071049">
      <w:r>
        <w:separator/>
      </w:r>
    </w:p>
  </w:footnote>
  <w:footnote w:type="continuationSeparator" w:id="0">
    <w:p w14:paraId="7E8D114E" w14:textId="77777777" w:rsidR="00071049" w:rsidRDefault="00071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8828800">
    <w:abstractNumId w:val="16"/>
  </w:num>
  <w:num w:numId="2" w16cid:durableId="881133721">
    <w:abstractNumId w:val="14"/>
  </w:num>
  <w:num w:numId="3" w16cid:durableId="1772244003">
    <w:abstractNumId w:val="13"/>
  </w:num>
  <w:num w:numId="4" w16cid:durableId="65029526">
    <w:abstractNumId w:val="11"/>
  </w:num>
  <w:num w:numId="5" w16cid:durableId="225409839">
    <w:abstractNumId w:val="9"/>
  </w:num>
  <w:num w:numId="6" w16cid:durableId="1067923883">
    <w:abstractNumId w:val="7"/>
  </w:num>
  <w:num w:numId="7" w16cid:durableId="402263160">
    <w:abstractNumId w:val="6"/>
  </w:num>
  <w:num w:numId="8" w16cid:durableId="220289284">
    <w:abstractNumId w:val="5"/>
  </w:num>
  <w:num w:numId="9" w16cid:durableId="1491097626">
    <w:abstractNumId w:val="4"/>
  </w:num>
  <w:num w:numId="10" w16cid:durableId="679426420">
    <w:abstractNumId w:val="8"/>
  </w:num>
  <w:num w:numId="11" w16cid:durableId="2091273254">
    <w:abstractNumId w:val="3"/>
  </w:num>
  <w:num w:numId="12" w16cid:durableId="680595377">
    <w:abstractNumId w:val="2"/>
  </w:num>
  <w:num w:numId="13" w16cid:durableId="1783377436">
    <w:abstractNumId w:val="1"/>
  </w:num>
  <w:num w:numId="14" w16cid:durableId="1128595501">
    <w:abstractNumId w:val="0"/>
  </w:num>
  <w:num w:numId="15" w16cid:durableId="1282150618">
    <w:abstractNumId w:val="15"/>
  </w:num>
  <w:num w:numId="16" w16cid:durableId="1443451595">
    <w:abstractNumId w:val="10"/>
  </w:num>
  <w:num w:numId="17" w16cid:durableId="100651686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9A4"/>
    <w:rsid w:val="000173B4"/>
    <w:rsid w:val="00022C70"/>
    <w:rsid w:val="0003296E"/>
    <w:rsid w:val="00044C3B"/>
    <w:rsid w:val="00051102"/>
    <w:rsid w:val="000534DD"/>
    <w:rsid w:val="0006699C"/>
    <w:rsid w:val="00066AAD"/>
    <w:rsid w:val="00071049"/>
    <w:rsid w:val="00077A67"/>
    <w:rsid w:val="000838B3"/>
    <w:rsid w:val="000853EA"/>
    <w:rsid w:val="00092844"/>
    <w:rsid w:val="000A468F"/>
    <w:rsid w:val="000B08DF"/>
    <w:rsid w:val="000B70AE"/>
    <w:rsid w:val="000C4018"/>
    <w:rsid w:val="000C6CA1"/>
    <w:rsid w:val="000C7A91"/>
    <w:rsid w:val="000E7DBA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076"/>
    <w:rsid w:val="001B7D46"/>
    <w:rsid w:val="001C1B1A"/>
    <w:rsid w:val="001C605D"/>
    <w:rsid w:val="001D0603"/>
    <w:rsid w:val="001D5B94"/>
    <w:rsid w:val="001D61E6"/>
    <w:rsid w:val="001D71CA"/>
    <w:rsid w:val="001D755F"/>
    <w:rsid w:val="001E0816"/>
    <w:rsid w:val="001E33B0"/>
    <w:rsid w:val="001E35A4"/>
    <w:rsid w:val="001E3D72"/>
    <w:rsid w:val="001E65C3"/>
    <w:rsid w:val="001E6F25"/>
    <w:rsid w:val="001F74E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755"/>
    <w:rsid w:val="002656B5"/>
    <w:rsid w:val="002671A1"/>
    <w:rsid w:val="002800AE"/>
    <w:rsid w:val="00280347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62A74"/>
    <w:rsid w:val="00381387"/>
    <w:rsid w:val="00383C9B"/>
    <w:rsid w:val="003856A3"/>
    <w:rsid w:val="00387EBE"/>
    <w:rsid w:val="003A11C4"/>
    <w:rsid w:val="003A2DAF"/>
    <w:rsid w:val="003A4C02"/>
    <w:rsid w:val="003C280F"/>
    <w:rsid w:val="003C464C"/>
    <w:rsid w:val="003C6ED3"/>
    <w:rsid w:val="003C73E6"/>
    <w:rsid w:val="003E015B"/>
    <w:rsid w:val="003E7792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3C80"/>
    <w:rsid w:val="00595688"/>
    <w:rsid w:val="0059661B"/>
    <w:rsid w:val="005A226C"/>
    <w:rsid w:val="005C38C8"/>
    <w:rsid w:val="005C4DEC"/>
    <w:rsid w:val="005C7556"/>
    <w:rsid w:val="005D0FCF"/>
    <w:rsid w:val="005E3010"/>
    <w:rsid w:val="005E596F"/>
    <w:rsid w:val="00600780"/>
    <w:rsid w:val="00610219"/>
    <w:rsid w:val="00612C41"/>
    <w:rsid w:val="0062301C"/>
    <w:rsid w:val="0064001D"/>
    <w:rsid w:val="00640B62"/>
    <w:rsid w:val="00641C7C"/>
    <w:rsid w:val="00645913"/>
    <w:rsid w:val="006477F5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B7901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5426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C24"/>
    <w:rsid w:val="00752AD3"/>
    <w:rsid w:val="007577DC"/>
    <w:rsid w:val="007850F6"/>
    <w:rsid w:val="00787DEC"/>
    <w:rsid w:val="0079169F"/>
    <w:rsid w:val="00795CD0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93195"/>
    <w:rsid w:val="008A6165"/>
    <w:rsid w:val="008A6C7D"/>
    <w:rsid w:val="008B2BBD"/>
    <w:rsid w:val="008C5A45"/>
    <w:rsid w:val="008D0E9A"/>
    <w:rsid w:val="008D13A6"/>
    <w:rsid w:val="008D476D"/>
    <w:rsid w:val="008E046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0BB6"/>
    <w:rsid w:val="00945CF5"/>
    <w:rsid w:val="0094771C"/>
    <w:rsid w:val="00951114"/>
    <w:rsid w:val="00951722"/>
    <w:rsid w:val="009757F5"/>
    <w:rsid w:val="00975E2D"/>
    <w:rsid w:val="00981150"/>
    <w:rsid w:val="00990BAF"/>
    <w:rsid w:val="0099357B"/>
    <w:rsid w:val="00994061"/>
    <w:rsid w:val="00996DAA"/>
    <w:rsid w:val="009A2B4D"/>
    <w:rsid w:val="009A467C"/>
    <w:rsid w:val="009A7366"/>
    <w:rsid w:val="009B003E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12A0"/>
    <w:rsid w:val="009F2776"/>
    <w:rsid w:val="009F2DEC"/>
    <w:rsid w:val="009F4667"/>
    <w:rsid w:val="009F71AF"/>
    <w:rsid w:val="009F76A3"/>
    <w:rsid w:val="009F7F20"/>
    <w:rsid w:val="00A010FD"/>
    <w:rsid w:val="00A04076"/>
    <w:rsid w:val="00A11357"/>
    <w:rsid w:val="00A16E29"/>
    <w:rsid w:val="00A21095"/>
    <w:rsid w:val="00A21DA2"/>
    <w:rsid w:val="00A222AC"/>
    <w:rsid w:val="00A3417B"/>
    <w:rsid w:val="00A3434A"/>
    <w:rsid w:val="00A40C90"/>
    <w:rsid w:val="00A441B5"/>
    <w:rsid w:val="00A44C42"/>
    <w:rsid w:val="00A46486"/>
    <w:rsid w:val="00A50158"/>
    <w:rsid w:val="00A63F0D"/>
    <w:rsid w:val="00A7216C"/>
    <w:rsid w:val="00A80196"/>
    <w:rsid w:val="00A80382"/>
    <w:rsid w:val="00A975A4"/>
    <w:rsid w:val="00AA6762"/>
    <w:rsid w:val="00AA7EEF"/>
    <w:rsid w:val="00AB0ABD"/>
    <w:rsid w:val="00AC01BB"/>
    <w:rsid w:val="00AC50B2"/>
    <w:rsid w:val="00AC6962"/>
    <w:rsid w:val="00AC755F"/>
    <w:rsid w:val="00AD03D0"/>
    <w:rsid w:val="00AD7C4E"/>
    <w:rsid w:val="00AE1BD2"/>
    <w:rsid w:val="00AE500E"/>
    <w:rsid w:val="00AF5D18"/>
    <w:rsid w:val="00B050F4"/>
    <w:rsid w:val="00B05BEC"/>
    <w:rsid w:val="00B060B9"/>
    <w:rsid w:val="00B111AC"/>
    <w:rsid w:val="00B11FCB"/>
    <w:rsid w:val="00B229C1"/>
    <w:rsid w:val="00B31FE9"/>
    <w:rsid w:val="00B33565"/>
    <w:rsid w:val="00B33FE3"/>
    <w:rsid w:val="00B4026D"/>
    <w:rsid w:val="00B50041"/>
    <w:rsid w:val="00B5188F"/>
    <w:rsid w:val="00B51FDA"/>
    <w:rsid w:val="00B56531"/>
    <w:rsid w:val="00B74B4C"/>
    <w:rsid w:val="00B7563C"/>
    <w:rsid w:val="00B81AA1"/>
    <w:rsid w:val="00BA29CD"/>
    <w:rsid w:val="00BC098A"/>
    <w:rsid w:val="00BC18A5"/>
    <w:rsid w:val="00BD190C"/>
    <w:rsid w:val="00BD2A48"/>
    <w:rsid w:val="00BD5AB1"/>
    <w:rsid w:val="00BE3B79"/>
    <w:rsid w:val="00BE7A2C"/>
    <w:rsid w:val="00BE7C64"/>
    <w:rsid w:val="00BF044C"/>
    <w:rsid w:val="00C01728"/>
    <w:rsid w:val="00C03A12"/>
    <w:rsid w:val="00C157BC"/>
    <w:rsid w:val="00C16276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3123"/>
    <w:rsid w:val="00C736E6"/>
    <w:rsid w:val="00C7637A"/>
    <w:rsid w:val="00C8238D"/>
    <w:rsid w:val="00C831C8"/>
    <w:rsid w:val="00C834E7"/>
    <w:rsid w:val="00C84A42"/>
    <w:rsid w:val="00C84B3F"/>
    <w:rsid w:val="00C901E2"/>
    <w:rsid w:val="00C9202D"/>
    <w:rsid w:val="00CA5222"/>
    <w:rsid w:val="00CC2A7D"/>
    <w:rsid w:val="00CC6EA5"/>
    <w:rsid w:val="00CC7E4D"/>
    <w:rsid w:val="00CE02D2"/>
    <w:rsid w:val="00CE7043"/>
    <w:rsid w:val="00D003A2"/>
    <w:rsid w:val="00D10F2E"/>
    <w:rsid w:val="00D12D7D"/>
    <w:rsid w:val="00D24C2E"/>
    <w:rsid w:val="00D24EB9"/>
    <w:rsid w:val="00D30617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3F1E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0D55"/>
    <w:rsid w:val="00DD3BA5"/>
    <w:rsid w:val="00DD788E"/>
    <w:rsid w:val="00DE24B5"/>
    <w:rsid w:val="00DE6E2C"/>
    <w:rsid w:val="00DF0595"/>
    <w:rsid w:val="00DF5F3E"/>
    <w:rsid w:val="00E0546B"/>
    <w:rsid w:val="00E05FD8"/>
    <w:rsid w:val="00E07855"/>
    <w:rsid w:val="00E100D7"/>
    <w:rsid w:val="00E10A01"/>
    <w:rsid w:val="00E1525A"/>
    <w:rsid w:val="00E1676B"/>
    <w:rsid w:val="00E210DB"/>
    <w:rsid w:val="00E2173E"/>
    <w:rsid w:val="00E21D98"/>
    <w:rsid w:val="00E40161"/>
    <w:rsid w:val="00E424EA"/>
    <w:rsid w:val="00E46B97"/>
    <w:rsid w:val="00E4760E"/>
    <w:rsid w:val="00E536F5"/>
    <w:rsid w:val="00E56F23"/>
    <w:rsid w:val="00E64759"/>
    <w:rsid w:val="00E701EF"/>
    <w:rsid w:val="00E74294"/>
    <w:rsid w:val="00E74A33"/>
    <w:rsid w:val="00E80D8A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022"/>
    <w:rsid w:val="00F33ED0"/>
    <w:rsid w:val="00F353A7"/>
    <w:rsid w:val="00F35917"/>
    <w:rsid w:val="00F374D3"/>
    <w:rsid w:val="00F62570"/>
    <w:rsid w:val="00F65C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61E5"/>
    <w:rsid w:val="00FC2901"/>
    <w:rsid w:val="00FC37CF"/>
    <w:rsid w:val="00FD2B44"/>
    <w:rsid w:val="00FD3388"/>
    <w:rsid w:val="00FE3A23"/>
    <w:rsid w:val="00FF1A99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Tencent- Lei Yixue</dc:creator>
  <cp:keywords/>
  <dc:description/>
  <cp:lastModifiedBy>Tencent- Lei Yixue</cp:lastModifiedBy>
  <cp:revision>3</cp:revision>
  <cp:lastPrinted>2002-04-23T08:10:00Z</cp:lastPrinted>
  <dcterms:created xsi:type="dcterms:W3CDTF">2024-08-09T10:54:00Z</dcterms:created>
  <dcterms:modified xsi:type="dcterms:W3CDTF">2024-08-09T13:05:00Z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